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501"/>
        <w:gridCol w:w="3797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EA732B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00735B">
              <w:rPr>
                <w:rFonts w:asciiTheme="majorHAnsi" w:eastAsiaTheme="majorEastAsia" w:hAnsiTheme="majorHAnsi" w:cstheme="majorBidi"/>
                <w:sz w:val="36"/>
                <w:szCs w:val="36"/>
              </w:rPr>
              <w:t>NİSAN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2C0307" w:rsidRDefault="0000735B" w:rsidP="0000735B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22Nisan</w:t>
            </w:r>
            <w:r w:rsidR="002C030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2019</w:t>
            </w:r>
            <w:r w:rsidR="005B1BF7" w:rsidRPr="002C030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00735B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Nisan</w:t>
      </w:r>
      <w:r w:rsidR="00EA732B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>
        <w:rPr>
          <w:rFonts w:ascii="Times New Roman" w:hAnsi="Times New Roman" w:cs="Times New Roman"/>
          <w:b/>
          <w:sz w:val="24"/>
          <w:szCs w:val="24"/>
        </w:rPr>
        <w:t>22Nisan</w:t>
      </w:r>
      <w:r w:rsidR="002C0307" w:rsidRPr="002C0307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Default="00586863" w:rsidP="00912B49">
      <w:pPr>
        <w:pStyle w:val="Balk2"/>
        <w:jc w:val="both"/>
      </w:pPr>
      <w:r w:rsidRPr="00586863">
        <w:t>Tüketici Gü</w:t>
      </w:r>
      <w:r w:rsidR="00A763A1">
        <w:t>ven Endeksi bir önceki aya göre</w:t>
      </w:r>
      <w:r w:rsidR="00D00363">
        <w:t>artış</w:t>
      </w:r>
      <w:r w:rsidR="004E7EAF">
        <w:t>sergilemiştir</w:t>
      </w:r>
      <w:r w:rsidRPr="00586863">
        <w:t>.</w:t>
      </w:r>
    </w:p>
    <w:p w:rsidR="00586863" w:rsidRDefault="00EA732B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00735B">
        <w:rPr>
          <w:rFonts w:ascii="Times New Roman" w:hAnsi="Times New Roman" w:cs="Times New Roman"/>
          <w:sz w:val="24"/>
          <w:szCs w:val="24"/>
        </w:rPr>
        <w:t>Mart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00735B">
        <w:rPr>
          <w:rFonts w:ascii="Times New Roman" w:hAnsi="Times New Roman" w:cs="Times New Roman"/>
          <w:sz w:val="24"/>
          <w:szCs w:val="24"/>
        </w:rPr>
        <w:t>59.4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00735B">
        <w:rPr>
          <w:rFonts w:ascii="Times New Roman" w:hAnsi="Times New Roman" w:cs="Times New Roman"/>
          <w:sz w:val="24"/>
          <w:szCs w:val="24"/>
        </w:rPr>
        <w:t>Nisan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00735B">
        <w:rPr>
          <w:rFonts w:ascii="Times New Roman" w:hAnsi="Times New Roman" w:cs="Times New Roman"/>
          <w:sz w:val="24"/>
          <w:szCs w:val="24"/>
        </w:rPr>
        <w:t>4.1</w:t>
      </w:r>
      <w:r w:rsidR="00586863">
        <w:rPr>
          <w:rFonts w:ascii="Times New Roman" w:hAnsi="Times New Roman" w:cs="Times New Roman"/>
          <w:sz w:val="24"/>
          <w:szCs w:val="24"/>
        </w:rPr>
        <w:t xml:space="preserve">puan </w:t>
      </w:r>
      <w:r w:rsidR="00D00363">
        <w:rPr>
          <w:rFonts w:ascii="Times New Roman" w:hAnsi="Times New Roman" w:cs="Times New Roman"/>
          <w:sz w:val="24"/>
          <w:szCs w:val="24"/>
        </w:rPr>
        <w:t>artarak</w:t>
      </w:r>
      <w:r w:rsidR="0000735B">
        <w:rPr>
          <w:rFonts w:ascii="Times New Roman" w:hAnsi="Times New Roman" w:cs="Times New Roman"/>
          <w:sz w:val="24"/>
          <w:szCs w:val="24"/>
        </w:rPr>
        <w:t>63.5</w:t>
      </w:r>
      <w:r w:rsidR="00AF36C5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D00363">
        <w:rPr>
          <w:rFonts w:ascii="Times New Roman" w:hAnsi="Times New Roman" w:cs="Times New Roman"/>
          <w:sz w:val="24"/>
          <w:szCs w:val="24"/>
        </w:rPr>
        <w:t>yükselmiştir</w:t>
      </w:r>
      <w:r w:rsidR="000E3F12">
        <w:rPr>
          <w:rFonts w:ascii="Times New Roman" w:hAnsi="Times New Roman" w:cs="Times New Roman"/>
          <w:sz w:val="24"/>
          <w:szCs w:val="24"/>
        </w:rPr>
        <w:t>.</w:t>
      </w:r>
      <w:r w:rsidR="00912B49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2A5F01">
        <w:rPr>
          <w:rFonts w:ascii="Times New Roman" w:hAnsi="Times New Roman" w:cs="Times New Roman"/>
          <w:sz w:val="24"/>
          <w:szCs w:val="24"/>
        </w:rPr>
        <w:t>geçtiğimiz ay</w:t>
      </w:r>
      <w:r w:rsidR="00912B49">
        <w:rPr>
          <w:rFonts w:ascii="Times New Roman" w:hAnsi="Times New Roman" w:cs="Times New Roman"/>
          <w:sz w:val="24"/>
          <w:szCs w:val="24"/>
        </w:rPr>
        <w:t xml:space="preserve">gösterdiği </w:t>
      </w:r>
      <w:r w:rsidR="0000735B">
        <w:rPr>
          <w:rFonts w:ascii="Times New Roman" w:hAnsi="Times New Roman" w:cs="Times New Roman"/>
          <w:sz w:val="24"/>
          <w:szCs w:val="24"/>
        </w:rPr>
        <w:t>artış</w:t>
      </w:r>
      <w:r w:rsidR="00723AC6">
        <w:rPr>
          <w:rFonts w:ascii="Times New Roman" w:hAnsi="Times New Roman" w:cs="Times New Roman"/>
          <w:sz w:val="24"/>
          <w:szCs w:val="24"/>
        </w:rPr>
        <w:t>eğilimi</w:t>
      </w:r>
      <w:r w:rsidR="0000735B">
        <w:rPr>
          <w:rFonts w:ascii="Times New Roman" w:hAnsi="Times New Roman" w:cs="Times New Roman"/>
          <w:sz w:val="24"/>
          <w:szCs w:val="24"/>
        </w:rPr>
        <w:t>ni korumaktadır</w:t>
      </w:r>
      <w:r w:rsidR="00D00363">
        <w:rPr>
          <w:rFonts w:ascii="Times New Roman" w:hAnsi="Times New Roman" w:cs="Times New Roman"/>
          <w:sz w:val="24"/>
          <w:szCs w:val="24"/>
        </w:rPr>
        <w:t>.</w:t>
      </w:r>
      <w:r w:rsidR="00AF36C5">
        <w:rPr>
          <w:rFonts w:ascii="Times New Roman" w:hAnsi="Times New Roman" w:cs="Times New Roman"/>
          <w:sz w:val="24"/>
          <w:szCs w:val="24"/>
        </w:rPr>
        <w:t>Bir önce</w:t>
      </w:r>
      <w:r w:rsidR="0000735B">
        <w:rPr>
          <w:rFonts w:ascii="Times New Roman" w:hAnsi="Times New Roman" w:cs="Times New Roman"/>
          <w:sz w:val="24"/>
          <w:szCs w:val="24"/>
        </w:rPr>
        <w:t>ki yılın aynı dönemine göre ise 7</w:t>
      </w:r>
      <w:r w:rsidR="00D00363">
        <w:rPr>
          <w:rFonts w:ascii="Times New Roman" w:hAnsi="Times New Roman" w:cs="Times New Roman"/>
          <w:sz w:val="24"/>
          <w:szCs w:val="24"/>
        </w:rPr>
        <w:t>.9</w:t>
      </w:r>
      <w:r w:rsidR="00AF36C5">
        <w:rPr>
          <w:rFonts w:ascii="Times New Roman" w:hAnsi="Times New Roman" w:cs="Times New Roman"/>
          <w:sz w:val="24"/>
          <w:szCs w:val="24"/>
        </w:rPr>
        <w:t xml:space="preserve">puan </w:t>
      </w:r>
      <w:r w:rsidR="00806CB6">
        <w:rPr>
          <w:rFonts w:ascii="Times New Roman" w:hAnsi="Times New Roman" w:cs="Times New Roman"/>
          <w:sz w:val="24"/>
          <w:szCs w:val="24"/>
        </w:rPr>
        <w:t>azalış</w:t>
      </w:r>
      <w:r w:rsidR="00AF36C5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3708A2">
        <w:fldChar w:fldCharType="begin"/>
      </w:r>
      <w:r w:rsidR="009A24D6">
        <w:instrText xml:space="preserve"> SEQ Şekil \* ARABIC </w:instrText>
      </w:r>
      <w:r w:rsidR="003708A2">
        <w:fldChar w:fldCharType="separate"/>
      </w:r>
      <w:r w:rsidR="00AC74CA">
        <w:rPr>
          <w:noProof/>
        </w:rPr>
        <w:t>1</w:t>
      </w:r>
      <w:r w:rsidR="003708A2">
        <w:rPr>
          <w:noProof/>
        </w:rPr>
        <w:fldChar w:fldCharType="end"/>
      </w:r>
      <w:r>
        <w:t>: Tüketici Güven En</w:t>
      </w:r>
      <w:r w:rsidR="008D482D">
        <w:t>deksi (</w:t>
      </w:r>
      <w:r w:rsidR="007B24FA">
        <w:t>Ocak</w:t>
      </w:r>
      <w:r w:rsidR="00806CB6">
        <w:t xml:space="preserve"> 2018</w:t>
      </w:r>
      <w:r>
        <w:t>-</w:t>
      </w:r>
      <w:r w:rsidR="00DF6B5A">
        <w:t>Nisan</w:t>
      </w:r>
      <w:r w:rsidR="00806CB6">
        <w:t>2019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047117" cy="3200400"/>
            <wp:effectExtent l="0" t="0" r="10795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7EAF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E0706D">
        <w:rPr>
          <w:rFonts w:ascii="Times New Roman" w:hAnsi="Times New Roman" w:cs="Times New Roman"/>
          <w:sz w:val="24"/>
          <w:szCs w:val="24"/>
        </w:rPr>
        <w:t xml:space="preserve"> ay için </w:t>
      </w:r>
      <w:r w:rsidR="001A1012">
        <w:rPr>
          <w:rFonts w:ascii="Times New Roman" w:hAnsi="Times New Roman" w:cs="Times New Roman"/>
          <w:sz w:val="24"/>
          <w:szCs w:val="24"/>
        </w:rPr>
        <w:t>işsiz sayıs</w:t>
      </w:r>
      <w:bookmarkStart w:id="0" w:name="_GoBack"/>
      <w:bookmarkEnd w:id="0"/>
      <w:r w:rsidR="001A1012">
        <w:rPr>
          <w:rFonts w:ascii="Times New Roman" w:hAnsi="Times New Roman" w:cs="Times New Roman"/>
          <w:sz w:val="24"/>
          <w:szCs w:val="24"/>
        </w:rPr>
        <w:t>ındaki düşüş</w:t>
      </w:r>
      <w:r w:rsidR="00BA5148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DF6B5A">
        <w:rPr>
          <w:rFonts w:ascii="Times New Roman" w:hAnsi="Times New Roman" w:cs="Times New Roman"/>
          <w:sz w:val="24"/>
          <w:szCs w:val="24"/>
        </w:rPr>
        <w:t>(4.6</w:t>
      </w:r>
      <w:r w:rsidR="00912B49">
        <w:rPr>
          <w:rFonts w:ascii="Times New Roman" w:hAnsi="Times New Roman" w:cs="Times New Roman"/>
          <w:sz w:val="24"/>
          <w:szCs w:val="24"/>
        </w:rPr>
        <w:t xml:space="preserve">puan) </w:t>
      </w:r>
      <w:r w:rsidR="00DF6B5A">
        <w:rPr>
          <w:rFonts w:ascii="Times New Roman" w:hAnsi="Times New Roman" w:cs="Times New Roman"/>
          <w:sz w:val="24"/>
          <w:szCs w:val="24"/>
        </w:rPr>
        <w:t>arttığı</w:t>
      </w:r>
      <w:r w:rsidR="00912B49">
        <w:rPr>
          <w:rFonts w:ascii="Times New Roman" w:hAnsi="Times New Roman" w:cs="Times New Roman"/>
          <w:sz w:val="24"/>
          <w:szCs w:val="24"/>
        </w:rPr>
        <w:t>ve</w:t>
      </w:r>
      <w:r w:rsidR="001A1012">
        <w:rPr>
          <w:rFonts w:ascii="Times New Roman" w:hAnsi="Times New Roman" w:cs="Times New Roman"/>
          <w:sz w:val="24"/>
          <w:szCs w:val="24"/>
        </w:rPr>
        <w:t>genel ekonomik durum</w:t>
      </w:r>
      <w:r w:rsidR="00E85590">
        <w:rPr>
          <w:rFonts w:ascii="Times New Roman" w:hAnsi="Times New Roman" w:cs="Times New Roman"/>
          <w:sz w:val="24"/>
          <w:szCs w:val="24"/>
        </w:rPr>
        <w:t>beklentisinin</w:t>
      </w:r>
      <w:r w:rsidR="00912B49">
        <w:rPr>
          <w:rFonts w:ascii="Times New Roman" w:hAnsi="Times New Roman" w:cs="Times New Roman"/>
          <w:sz w:val="24"/>
          <w:szCs w:val="24"/>
        </w:rPr>
        <w:t xml:space="preserve"> (</w:t>
      </w:r>
      <w:r w:rsidR="00DF6B5A">
        <w:rPr>
          <w:rFonts w:ascii="Times New Roman" w:hAnsi="Times New Roman" w:cs="Times New Roman"/>
          <w:sz w:val="24"/>
          <w:szCs w:val="24"/>
        </w:rPr>
        <w:t>3.8</w:t>
      </w:r>
      <w:r w:rsidR="00055C6E">
        <w:rPr>
          <w:rFonts w:ascii="Times New Roman" w:hAnsi="Times New Roman" w:cs="Times New Roman"/>
          <w:sz w:val="24"/>
          <w:szCs w:val="24"/>
        </w:rPr>
        <w:t xml:space="preserve"> puan</w:t>
      </w:r>
      <w:r w:rsidR="00BF0B58">
        <w:rPr>
          <w:rFonts w:ascii="Times New Roman" w:hAnsi="Times New Roman" w:cs="Times New Roman"/>
          <w:sz w:val="24"/>
          <w:szCs w:val="24"/>
        </w:rPr>
        <w:t xml:space="preserve">) </w:t>
      </w:r>
      <w:r w:rsidR="00D00363">
        <w:rPr>
          <w:rFonts w:ascii="Times New Roman" w:hAnsi="Times New Roman" w:cs="Times New Roman"/>
          <w:sz w:val="24"/>
          <w:szCs w:val="24"/>
        </w:rPr>
        <w:t>iyileştiği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4E7EAF">
        <w:rPr>
          <w:rFonts w:ascii="Times New Roman" w:hAnsi="Times New Roman" w:cs="Times New Roman"/>
          <w:sz w:val="24"/>
          <w:szCs w:val="24"/>
        </w:rPr>
        <w:t>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inyanı sıra</w:t>
      </w:r>
      <w:r w:rsidR="00E85590">
        <w:rPr>
          <w:rFonts w:ascii="Times New Roman" w:hAnsi="Times New Roman" w:cs="Times New Roman"/>
          <w:sz w:val="24"/>
          <w:szCs w:val="24"/>
        </w:rPr>
        <w:t>hanenin maddi durum</w:t>
      </w:r>
      <w:r w:rsidR="001504A1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641DA1">
        <w:rPr>
          <w:rFonts w:ascii="Times New Roman" w:hAnsi="Times New Roman" w:cs="Times New Roman"/>
          <w:sz w:val="24"/>
          <w:szCs w:val="24"/>
        </w:rPr>
        <w:t xml:space="preserve"> de</w:t>
      </w:r>
      <w:r w:rsidR="00DF6B5A">
        <w:rPr>
          <w:rFonts w:ascii="Times New Roman" w:hAnsi="Times New Roman" w:cs="Times New Roman"/>
          <w:sz w:val="24"/>
          <w:szCs w:val="24"/>
        </w:rPr>
        <w:t>3.9</w:t>
      </w:r>
      <w:r w:rsidR="00912B49">
        <w:rPr>
          <w:rFonts w:ascii="Times New Roman" w:hAnsi="Times New Roman" w:cs="Times New Roman"/>
          <w:sz w:val="24"/>
          <w:szCs w:val="24"/>
        </w:rPr>
        <w:t xml:space="preserve">puan </w:t>
      </w:r>
      <w:r w:rsidR="00D00363">
        <w:rPr>
          <w:rFonts w:ascii="Times New Roman" w:hAnsi="Times New Roman" w:cs="Times New Roman"/>
          <w:sz w:val="24"/>
          <w:szCs w:val="24"/>
        </w:rPr>
        <w:t>arttığı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130545">
        <w:rPr>
          <w:rFonts w:ascii="Times New Roman" w:hAnsi="Times New Roman" w:cs="Times New Roman"/>
          <w:sz w:val="24"/>
          <w:szCs w:val="24"/>
        </w:rPr>
        <w:t>.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DF6B5A">
        <w:rPr>
          <w:rFonts w:ascii="Times New Roman" w:hAnsi="Times New Roman" w:cs="Times New Roman"/>
          <w:sz w:val="24"/>
          <w:szCs w:val="24"/>
        </w:rPr>
        <w:t>Tasarruf etme ihtimali ise Mart ayında 22 puan iken Nisan ayında 26</w:t>
      </w:r>
      <w:r w:rsidR="00130545">
        <w:rPr>
          <w:rFonts w:ascii="Times New Roman" w:hAnsi="Times New Roman" w:cs="Times New Roman"/>
          <w:sz w:val="24"/>
          <w:szCs w:val="24"/>
        </w:rPr>
        <w:t xml:space="preserve"> puan</w:t>
      </w:r>
      <w:r w:rsidR="00DF6B5A">
        <w:rPr>
          <w:rFonts w:ascii="Times New Roman" w:hAnsi="Times New Roman" w:cs="Times New Roman"/>
          <w:sz w:val="24"/>
          <w:szCs w:val="24"/>
        </w:rPr>
        <w:t>ayükselmiştir.</w:t>
      </w:r>
    </w:p>
    <w:p w:rsidR="002B4675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75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Default="007065F8" w:rsidP="00912B49">
      <w:pPr>
        <w:pStyle w:val="ResimYazs"/>
        <w:keepNext/>
        <w:jc w:val="both"/>
      </w:pPr>
      <w:r>
        <w:lastRenderedPageBreak/>
        <w:t xml:space="preserve">Tablo </w:t>
      </w:r>
      <w:r w:rsidR="003708A2">
        <w:fldChar w:fldCharType="begin"/>
      </w:r>
      <w:r w:rsidR="009A24D6">
        <w:instrText xml:space="preserve"> SEQ Tablo \* ARABIC </w:instrText>
      </w:r>
      <w:r w:rsidR="003708A2">
        <w:fldChar w:fldCharType="separate"/>
      </w:r>
      <w:r w:rsidR="00AC74CA">
        <w:rPr>
          <w:noProof/>
        </w:rPr>
        <w:t>1</w:t>
      </w:r>
      <w:r w:rsidR="003708A2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/>
      </w:tblPr>
      <w:tblGrid>
        <w:gridCol w:w="3511"/>
        <w:gridCol w:w="1279"/>
        <w:gridCol w:w="1328"/>
        <w:gridCol w:w="1300"/>
        <w:gridCol w:w="1300"/>
      </w:tblGrid>
      <w:tr w:rsidR="004E7EAF" w:rsidRPr="00DC3CEB" w:rsidTr="00146AE4">
        <w:trPr>
          <w:cnfStyle w:val="100000000000"/>
          <w:trHeight w:val="319"/>
        </w:trPr>
        <w:tc>
          <w:tcPr>
            <w:cnfStyle w:val="001000000000"/>
            <w:tcW w:w="3511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07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00" w:type="dxa"/>
            <w:gridSpan w:val="2"/>
          </w:tcPr>
          <w:p w:rsidR="004E7EAF" w:rsidRDefault="002C0307" w:rsidP="004E7EAF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Bir Önceki Aya Göre Değişim O</w:t>
            </w:r>
            <w:r w:rsidR="004E7EAF">
              <w:rPr>
                <w:rFonts w:ascii="Calibri" w:eastAsia="Times New Roman" w:hAnsi="Calibri" w:cs="Times New Roman"/>
                <w:color w:val="000000"/>
                <w:lang w:eastAsia="tr-TR"/>
              </w:rPr>
              <w:t>ranı</w:t>
            </w:r>
            <w:r w:rsidR="001871D2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4E7EA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%</w:t>
            </w:r>
          </w:p>
        </w:tc>
      </w:tr>
      <w:tr w:rsidR="002C0307" w:rsidRPr="00415908" w:rsidTr="00146AE4">
        <w:trPr>
          <w:cnfStyle w:val="000000100000"/>
          <w:trHeight w:val="319"/>
        </w:trPr>
        <w:tc>
          <w:tcPr>
            <w:cnfStyle w:val="001000000000"/>
            <w:tcW w:w="3511" w:type="dxa"/>
            <w:noWrap/>
            <w:hideMark/>
          </w:tcPr>
          <w:p w:rsidR="002C0307" w:rsidRPr="00415908" w:rsidRDefault="002C0307" w:rsidP="002C0307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9" w:type="dxa"/>
            <w:noWrap/>
            <w:hideMark/>
          </w:tcPr>
          <w:p w:rsidR="002C0307" w:rsidRPr="00415908" w:rsidRDefault="00DF6B5A" w:rsidP="00DF6B5A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Mart</w:t>
            </w:r>
            <w:r w:rsidR="002C03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28" w:type="dxa"/>
            <w:noWrap/>
            <w:hideMark/>
          </w:tcPr>
          <w:p w:rsidR="002C0307" w:rsidRPr="00415908" w:rsidRDefault="00DF6B5A" w:rsidP="00DF6B5A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Nisan</w:t>
            </w:r>
            <w:r w:rsidR="002C03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00" w:type="dxa"/>
          </w:tcPr>
          <w:p w:rsidR="002C0307" w:rsidRPr="00415908" w:rsidRDefault="00DF6B5A" w:rsidP="00DF6B5A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Mart</w:t>
            </w:r>
            <w:r w:rsidR="002C03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00" w:type="dxa"/>
          </w:tcPr>
          <w:p w:rsidR="002C0307" w:rsidRPr="00415908" w:rsidRDefault="00DF6B5A" w:rsidP="00DF6B5A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Nisan</w:t>
            </w:r>
            <w:r w:rsidR="002C03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</w:tr>
      <w:tr w:rsidR="00AE1C2F" w:rsidRPr="00146AE4" w:rsidTr="00146AE4">
        <w:trPr>
          <w:trHeight w:val="494"/>
        </w:trPr>
        <w:tc>
          <w:tcPr>
            <w:cnfStyle w:val="001000000000"/>
            <w:tcW w:w="3511" w:type="dxa"/>
            <w:hideMark/>
          </w:tcPr>
          <w:p w:rsidR="00AE1C2F" w:rsidRPr="00146AE4" w:rsidRDefault="00AE1C2F" w:rsidP="00AE1C2F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79" w:type="dxa"/>
            <w:noWrap/>
          </w:tcPr>
          <w:p w:rsidR="00AE1C2F" w:rsidRPr="002D5614" w:rsidRDefault="00AE1C2F" w:rsidP="00AE1C2F">
            <w:pPr>
              <w:cnfStyle w:val="000000000000"/>
            </w:pPr>
            <w:r w:rsidRPr="002D5614">
              <w:t>59,4</w:t>
            </w:r>
          </w:p>
        </w:tc>
        <w:tc>
          <w:tcPr>
            <w:tcW w:w="1328" w:type="dxa"/>
            <w:noWrap/>
          </w:tcPr>
          <w:p w:rsidR="00AE1C2F" w:rsidRPr="002D5614" w:rsidRDefault="00AE1C2F" w:rsidP="00AE1C2F">
            <w:pPr>
              <w:cnfStyle w:val="000000000000"/>
            </w:pPr>
            <w:r w:rsidRPr="002D5614">
              <w:t>63,5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000000"/>
            </w:pPr>
            <w:r w:rsidRPr="002D5614">
              <w:t>2,9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000000"/>
            </w:pPr>
            <w:r w:rsidRPr="002D5614">
              <w:t>6,9</w:t>
            </w:r>
          </w:p>
        </w:tc>
      </w:tr>
      <w:tr w:rsidR="00AE1C2F" w:rsidRPr="00146AE4" w:rsidTr="00146AE4">
        <w:trPr>
          <w:cnfStyle w:val="000000100000"/>
          <w:trHeight w:val="446"/>
        </w:trPr>
        <w:tc>
          <w:tcPr>
            <w:cnfStyle w:val="001000000000"/>
            <w:tcW w:w="3511" w:type="dxa"/>
            <w:hideMark/>
          </w:tcPr>
          <w:p w:rsidR="00AE1C2F" w:rsidRPr="00146AE4" w:rsidRDefault="00AE1C2F" w:rsidP="00AE1C2F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79" w:type="dxa"/>
            <w:noWrap/>
          </w:tcPr>
          <w:p w:rsidR="00AE1C2F" w:rsidRPr="002D5614" w:rsidRDefault="00AE1C2F" w:rsidP="00AE1C2F">
            <w:pPr>
              <w:cnfStyle w:val="000000100000"/>
            </w:pPr>
            <w:r w:rsidRPr="002D5614">
              <w:t>78,3</w:t>
            </w:r>
          </w:p>
        </w:tc>
        <w:tc>
          <w:tcPr>
            <w:tcW w:w="1328" w:type="dxa"/>
            <w:noWrap/>
          </w:tcPr>
          <w:p w:rsidR="00AE1C2F" w:rsidRPr="002D5614" w:rsidRDefault="00AE1C2F" w:rsidP="00AE1C2F">
            <w:pPr>
              <w:cnfStyle w:val="000000100000"/>
            </w:pPr>
            <w:r w:rsidRPr="002D5614">
              <w:t>82,2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100000"/>
            </w:pPr>
            <w:r w:rsidRPr="002D5614">
              <w:t>4,0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100000"/>
            </w:pPr>
            <w:r w:rsidRPr="002D5614">
              <w:t>5,1</w:t>
            </w:r>
          </w:p>
        </w:tc>
      </w:tr>
      <w:tr w:rsidR="00AE1C2F" w:rsidRPr="00146AE4" w:rsidTr="00146AE4">
        <w:trPr>
          <w:trHeight w:val="446"/>
        </w:trPr>
        <w:tc>
          <w:tcPr>
            <w:cnfStyle w:val="001000000000"/>
            <w:tcW w:w="3511" w:type="dxa"/>
          </w:tcPr>
          <w:p w:rsidR="00AE1C2F" w:rsidRPr="00146AE4" w:rsidRDefault="00AE1C2F" w:rsidP="00AE1C2F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79" w:type="dxa"/>
            <w:noWrap/>
          </w:tcPr>
          <w:p w:rsidR="00AE1C2F" w:rsidRPr="002D5614" w:rsidRDefault="00AE1C2F" w:rsidP="00AE1C2F">
            <w:pPr>
              <w:cnfStyle w:val="000000000000"/>
            </w:pPr>
            <w:r w:rsidRPr="002D5614">
              <w:t>78,6</w:t>
            </w:r>
          </w:p>
        </w:tc>
        <w:tc>
          <w:tcPr>
            <w:tcW w:w="1328" w:type="dxa"/>
            <w:noWrap/>
          </w:tcPr>
          <w:p w:rsidR="00AE1C2F" w:rsidRPr="002D5614" w:rsidRDefault="00AE1C2F" w:rsidP="00AE1C2F">
            <w:pPr>
              <w:cnfStyle w:val="000000000000"/>
            </w:pPr>
            <w:r w:rsidRPr="002D5614">
              <w:t>82,4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000000"/>
            </w:pPr>
            <w:r w:rsidRPr="002D5614">
              <w:t>4,9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000000"/>
            </w:pPr>
            <w:r w:rsidRPr="002D5614">
              <w:t>4,8</w:t>
            </w:r>
          </w:p>
        </w:tc>
      </w:tr>
      <w:tr w:rsidR="00AE1C2F" w:rsidRPr="00146AE4" w:rsidTr="00146AE4">
        <w:trPr>
          <w:cnfStyle w:val="000000100000"/>
          <w:trHeight w:val="400"/>
        </w:trPr>
        <w:tc>
          <w:tcPr>
            <w:cnfStyle w:val="001000000000"/>
            <w:tcW w:w="3511" w:type="dxa"/>
            <w:noWrap/>
            <w:hideMark/>
          </w:tcPr>
          <w:p w:rsidR="00AE1C2F" w:rsidRPr="00427239" w:rsidRDefault="00AE1C2F" w:rsidP="00AE1C2F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vertAlign w:val="superscript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  <w:r>
              <w:rPr>
                <w:rFonts w:ascii="Calibri" w:eastAsia="Times New Roman" w:hAnsi="Calibri" w:cs="Times New Roman"/>
                <w:b w:val="0"/>
                <w:color w:val="000000"/>
                <w:vertAlign w:val="superscript"/>
                <w:lang w:eastAsia="tr-TR"/>
              </w:rPr>
              <w:t>1</w:t>
            </w:r>
          </w:p>
        </w:tc>
        <w:tc>
          <w:tcPr>
            <w:tcW w:w="1279" w:type="dxa"/>
            <w:noWrap/>
          </w:tcPr>
          <w:p w:rsidR="00AE1C2F" w:rsidRPr="002D5614" w:rsidRDefault="00AE1C2F" w:rsidP="00AE1C2F">
            <w:pPr>
              <w:cnfStyle w:val="000000100000"/>
            </w:pPr>
            <w:r w:rsidRPr="002D5614">
              <w:t>58,9</w:t>
            </w:r>
          </w:p>
        </w:tc>
        <w:tc>
          <w:tcPr>
            <w:tcW w:w="1328" w:type="dxa"/>
            <w:noWrap/>
          </w:tcPr>
          <w:p w:rsidR="00AE1C2F" w:rsidRPr="002D5614" w:rsidRDefault="00AE1C2F" w:rsidP="00AE1C2F">
            <w:pPr>
              <w:cnfStyle w:val="000000100000"/>
            </w:pPr>
            <w:r w:rsidRPr="002D5614">
              <w:t>63,5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100000"/>
            </w:pPr>
            <w:r w:rsidRPr="002D5614">
              <w:t>-0,1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100000"/>
            </w:pPr>
            <w:r w:rsidRPr="002D5614">
              <w:t>7,8</w:t>
            </w:r>
          </w:p>
        </w:tc>
      </w:tr>
      <w:tr w:rsidR="00AE1C2F" w:rsidRPr="00146AE4" w:rsidTr="00146AE4">
        <w:trPr>
          <w:trHeight w:val="542"/>
        </w:trPr>
        <w:tc>
          <w:tcPr>
            <w:cnfStyle w:val="001000000000"/>
            <w:tcW w:w="3511" w:type="dxa"/>
            <w:noWrap/>
          </w:tcPr>
          <w:p w:rsidR="00AE1C2F" w:rsidRPr="00146AE4" w:rsidRDefault="00AE1C2F" w:rsidP="00AE1C2F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79" w:type="dxa"/>
            <w:noWrap/>
          </w:tcPr>
          <w:p w:rsidR="00AE1C2F" w:rsidRPr="002D5614" w:rsidRDefault="00AE1C2F" w:rsidP="00AE1C2F">
            <w:pPr>
              <w:cnfStyle w:val="000000000000"/>
            </w:pPr>
            <w:r w:rsidRPr="002D5614">
              <w:t>22,0</w:t>
            </w:r>
          </w:p>
        </w:tc>
        <w:tc>
          <w:tcPr>
            <w:tcW w:w="1328" w:type="dxa"/>
            <w:noWrap/>
          </w:tcPr>
          <w:p w:rsidR="00AE1C2F" w:rsidRPr="002D5614" w:rsidRDefault="00AE1C2F" w:rsidP="00AE1C2F">
            <w:pPr>
              <w:cnfStyle w:val="000000000000"/>
            </w:pPr>
            <w:r w:rsidRPr="002D5614">
              <w:t>26,0</w:t>
            </w:r>
          </w:p>
        </w:tc>
        <w:tc>
          <w:tcPr>
            <w:tcW w:w="1300" w:type="dxa"/>
          </w:tcPr>
          <w:p w:rsidR="00AE1C2F" w:rsidRPr="002D5614" w:rsidRDefault="00AE1C2F" w:rsidP="00AE1C2F">
            <w:pPr>
              <w:cnfStyle w:val="000000000000"/>
            </w:pPr>
            <w:r w:rsidRPr="002D5614">
              <w:t>-0,1</w:t>
            </w:r>
          </w:p>
        </w:tc>
        <w:tc>
          <w:tcPr>
            <w:tcW w:w="1300" w:type="dxa"/>
          </w:tcPr>
          <w:p w:rsidR="00AE1C2F" w:rsidRDefault="00AE1C2F" w:rsidP="00AE1C2F">
            <w:pPr>
              <w:cnfStyle w:val="000000000000"/>
            </w:pPr>
            <w:r w:rsidRPr="002D5614">
              <w:t>18,3</w:t>
            </w:r>
          </w:p>
        </w:tc>
      </w:tr>
    </w:tbl>
    <w:tbl>
      <w:tblPr>
        <w:tblW w:w="8323" w:type="dxa"/>
        <w:tblCellMar>
          <w:left w:w="70" w:type="dxa"/>
          <w:right w:w="70" w:type="dxa"/>
        </w:tblCellMar>
        <w:tblLook w:val="04A0"/>
      </w:tblPr>
      <w:tblGrid>
        <w:gridCol w:w="8323"/>
      </w:tblGrid>
      <w:tr w:rsidR="00427239" w:rsidRPr="00427239" w:rsidTr="00427239">
        <w:trPr>
          <w:trHeight w:val="114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239" w:rsidRPr="00427239" w:rsidRDefault="00427239" w:rsidP="004272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2723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(1) İşsiz sayısı beklentisi endeksinin artması işsiz sayısı beklentisinde azalışı, azalması ise işsiz sayısı beklentisinde artışı göstermektedir.</w:t>
            </w:r>
          </w:p>
        </w:tc>
      </w:tr>
    </w:tbl>
    <w:p w:rsidR="005B1BF7" w:rsidRPr="00146AE4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18A" w:rsidRDefault="0064318A" w:rsidP="007065F8">
      <w:pPr>
        <w:spacing w:after="0" w:line="240" w:lineRule="auto"/>
      </w:pPr>
      <w:r>
        <w:separator/>
      </w:r>
    </w:p>
  </w:endnote>
  <w:endnote w:type="continuationSeparator" w:id="1">
    <w:p w:rsidR="0064318A" w:rsidRDefault="0064318A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18A" w:rsidRDefault="0064318A" w:rsidP="007065F8">
      <w:pPr>
        <w:spacing w:after="0" w:line="240" w:lineRule="auto"/>
      </w:pPr>
      <w:r>
        <w:separator/>
      </w:r>
    </w:p>
  </w:footnote>
  <w:footnote w:type="continuationSeparator" w:id="1">
    <w:p w:rsidR="0064318A" w:rsidRDefault="0064318A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5E5"/>
    <w:rsid w:val="0000735B"/>
    <w:rsid w:val="00020CDC"/>
    <w:rsid w:val="000553EA"/>
    <w:rsid w:val="00055C6E"/>
    <w:rsid w:val="00056A46"/>
    <w:rsid w:val="00062B8F"/>
    <w:rsid w:val="00062BA2"/>
    <w:rsid w:val="00073962"/>
    <w:rsid w:val="000758DE"/>
    <w:rsid w:val="00095ABD"/>
    <w:rsid w:val="000A458B"/>
    <w:rsid w:val="000B30D2"/>
    <w:rsid w:val="000D3F6D"/>
    <w:rsid w:val="000E3F12"/>
    <w:rsid w:val="000F0EB3"/>
    <w:rsid w:val="00130545"/>
    <w:rsid w:val="001428F3"/>
    <w:rsid w:val="00146AE4"/>
    <w:rsid w:val="001504A1"/>
    <w:rsid w:val="001569B6"/>
    <w:rsid w:val="00161A8A"/>
    <w:rsid w:val="00184AC2"/>
    <w:rsid w:val="001871D2"/>
    <w:rsid w:val="0019235B"/>
    <w:rsid w:val="00194C9C"/>
    <w:rsid w:val="001A1012"/>
    <w:rsid w:val="001A27FE"/>
    <w:rsid w:val="001C338D"/>
    <w:rsid w:val="001C43D2"/>
    <w:rsid w:val="001C6B53"/>
    <w:rsid w:val="001F27B9"/>
    <w:rsid w:val="001F424F"/>
    <w:rsid w:val="002031C4"/>
    <w:rsid w:val="002073D0"/>
    <w:rsid w:val="00210E94"/>
    <w:rsid w:val="00226208"/>
    <w:rsid w:val="0022657E"/>
    <w:rsid w:val="002414A1"/>
    <w:rsid w:val="0024192E"/>
    <w:rsid w:val="00242BC9"/>
    <w:rsid w:val="0026666F"/>
    <w:rsid w:val="002726F9"/>
    <w:rsid w:val="00290392"/>
    <w:rsid w:val="00290F0E"/>
    <w:rsid w:val="002A1E0B"/>
    <w:rsid w:val="002A5F01"/>
    <w:rsid w:val="002B0CF0"/>
    <w:rsid w:val="002B4675"/>
    <w:rsid w:val="002C0307"/>
    <w:rsid w:val="002C4B95"/>
    <w:rsid w:val="002C6F9B"/>
    <w:rsid w:val="003037E9"/>
    <w:rsid w:val="00342FD7"/>
    <w:rsid w:val="00344B2B"/>
    <w:rsid w:val="0036091F"/>
    <w:rsid w:val="00360A28"/>
    <w:rsid w:val="003708A2"/>
    <w:rsid w:val="00373D88"/>
    <w:rsid w:val="00377810"/>
    <w:rsid w:val="003873D8"/>
    <w:rsid w:val="00394F9B"/>
    <w:rsid w:val="003A7BCE"/>
    <w:rsid w:val="003B0BB3"/>
    <w:rsid w:val="003B5A34"/>
    <w:rsid w:val="003C7DEA"/>
    <w:rsid w:val="003D4079"/>
    <w:rsid w:val="003D5DD2"/>
    <w:rsid w:val="003D5E75"/>
    <w:rsid w:val="003E67C3"/>
    <w:rsid w:val="003F6E65"/>
    <w:rsid w:val="00400235"/>
    <w:rsid w:val="00403BE3"/>
    <w:rsid w:val="00404F0A"/>
    <w:rsid w:val="0041107D"/>
    <w:rsid w:val="00421F8C"/>
    <w:rsid w:val="00427239"/>
    <w:rsid w:val="0043007D"/>
    <w:rsid w:val="004359C5"/>
    <w:rsid w:val="00446E52"/>
    <w:rsid w:val="004676F0"/>
    <w:rsid w:val="00482B3D"/>
    <w:rsid w:val="00484BAA"/>
    <w:rsid w:val="00485E5A"/>
    <w:rsid w:val="0049109E"/>
    <w:rsid w:val="0049346B"/>
    <w:rsid w:val="00493D11"/>
    <w:rsid w:val="004A262B"/>
    <w:rsid w:val="004A6869"/>
    <w:rsid w:val="004D2DC1"/>
    <w:rsid w:val="004E3923"/>
    <w:rsid w:val="004E7EAF"/>
    <w:rsid w:val="004F1EF8"/>
    <w:rsid w:val="004F3D72"/>
    <w:rsid w:val="004F4715"/>
    <w:rsid w:val="0050095C"/>
    <w:rsid w:val="00503902"/>
    <w:rsid w:val="00507985"/>
    <w:rsid w:val="00514C5A"/>
    <w:rsid w:val="00515342"/>
    <w:rsid w:val="00520621"/>
    <w:rsid w:val="005213CA"/>
    <w:rsid w:val="005264FC"/>
    <w:rsid w:val="00530424"/>
    <w:rsid w:val="00532754"/>
    <w:rsid w:val="005376C1"/>
    <w:rsid w:val="005417C1"/>
    <w:rsid w:val="005434B9"/>
    <w:rsid w:val="00564E68"/>
    <w:rsid w:val="005727E5"/>
    <w:rsid w:val="00583DB0"/>
    <w:rsid w:val="00586863"/>
    <w:rsid w:val="005A3067"/>
    <w:rsid w:val="005A48CE"/>
    <w:rsid w:val="005A6689"/>
    <w:rsid w:val="005B1BF7"/>
    <w:rsid w:val="005C2714"/>
    <w:rsid w:val="005D3B67"/>
    <w:rsid w:val="005E5A3C"/>
    <w:rsid w:val="005F5743"/>
    <w:rsid w:val="006005D1"/>
    <w:rsid w:val="00610460"/>
    <w:rsid w:val="00620F8B"/>
    <w:rsid w:val="006245E5"/>
    <w:rsid w:val="00630BCE"/>
    <w:rsid w:val="006335FB"/>
    <w:rsid w:val="00634912"/>
    <w:rsid w:val="00641DA1"/>
    <w:rsid w:val="0064318A"/>
    <w:rsid w:val="0066304C"/>
    <w:rsid w:val="00663970"/>
    <w:rsid w:val="00677CBE"/>
    <w:rsid w:val="00697924"/>
    <w:rsid w:val="006A47B3"/>
    <w:rsid w:val="006B1E56"/>
    <w:rsid w:val="006B3567"/>
    <w:rsid w:val="006C59D9"/>
    <w:rsid w:val="006E0E9A"/>
    <w:rsid w:val="006E72F9"/>
    <w:rsid w:val="007065F8"/>
    <w:rsid w:val="00717468"/>
    <w:rsid w:val="00723AC6"/>
    <w:rsid w:val="00727627"/>
    <w:rsid w:val="0075084D"/>
    <w:rsid w:val="00781A2B"/>
    <w:rsid w:val="007900DC"/>
    <w:rsid w:val="007B192F"/>
    <w:rsid w:val="007B24FA"/>
    <w:rsid w:val="007B61FB"/>
    <w:rsid w:val="007D0079"/>
    <w:rsid w:val="007D0774"/>
    <w:rsid w:val="007D2264"/>
    <w:rsid w:val="007E179F"/>
    <w:rsid w:val="00806CB6"/>
    <w:rsid w:val="00807C5E"/>
    <w:rsid w:val="00814818"/>
    <w:rsid w:val="00831DF9"/>
    <w:rsid w:val="008337FA"/>
    <w:rsid w:val="00835F32"/>
    <w:rsid w:val="00847CB4"/>
    <w:rsid w:val="00855EA1"/>
    <w:rsid w:val="00866148"/>
    <w:rsid w:val="00873A77"/>
    <w:rsid w:val="00876FD0"/>
    <w:rsid w:val="0088774F"/>
    <w:rsid w:val="008A10BA"/>
    <w:rsid w:val="008A24AB"/>
    <w:rsid w:val="008B3A68"/>
    <w:rsid w:val="008B4BB1"/>
    <w:rsid w:val="008B696B"/>
    <w:rsid w:val="008D2180"/>
    <w:rsid w:val="008D2ACB"/>
    <w:rsid w:val="008D482D"/>
    <w:rsid w:val="008D4FB1"/>
    <w:rsid w:val="008D5DFE"/>
    <w:rsid w:val="008E52E9"/>
    <w:rsid w:val="008E7431"/>
    <w:rsid w:val="008F273C"/>
    <w:rsid w:val="00912B49"/>
    <w:rsid w:val="0092072B"/>
    <w:rsid w:val="00922C8F"/>
    <w:rsid w:val="0093617F"/>
    <w:rsid w:val="0094548D"/>
    <w:rsid w:val="00947AB4"/>
    <w:rsid w:val="009577EA"/>
    <w:rsid w:val="009661E0"/>
    <w:rsid w:val="009904DB"/>
    <w:rsid w:val="009912EC"/>
    <w:rsid w:val="009A24D6"/>
    <w:rsid w:val="009A35D6"/>
    <w:rsid w:val="009C12C4"/>
    <w:rsid w:val="009C1C4D"/>
    <w:rsid w:val="009C2513"/>
    <w:rsid w:val="009D0927"/>
    <w:rsid w:val="009D1DF7"/>
    <w:rsid w:val="009D69B9"/>
    <w:rsid w:val="009F1D4B"/>
    <w:rsid w:val="00A07D02"/>
    <w:rsid w:val="00A17164"/>
    <w:rsid w:val="00A26AA6"/>
    <w:rsid w:val="00A451EE"/>
    <w:rsid w:val="00A763A1"/>
    <w:rsid w:val="00AA13D5"/>
    <w:rsid w:val="00AA7E2B"/>
    <w:rsid w:val="00AB51C3"/>
    <w:rsid w:val="00AC40C0"/>
    <w:rsid w:val="00AC5535"/>
    <w:rsid w:val="00AC74CA"/>
    <w:rsid w:val="00AD3006"/>
    <w:rsid w:val="00AE095C"/>
    <w:rsid w:val="00AE1C2F"/>
    <w:rsid w:val="00AF040F"/>
    <w:rsid w:val="00AF36C5"/>
    <w:rsid w:val="00AF4C7B"/>
    <w:rsid w:val="00AF7251"/>
    <w:rsid w:val="00B042A6"/>
    <w:rsid w:val="00B133E4"/>
    <w:rsid w:val="00B2056F"/>
    <w:rsid w:val="00B2176E"/>
    <w:rsid w:val="00B374A3"/>
    <w:rsid w:val="00B441F9"/>
    <w:rsid w:val="00B467D5"/>
    <w:rsid w:val="00B51276"/>
    <w:rsid w:val="00B512BF"/>
    <w:rsid w:val="00B60484"/>
    <w:rsid w:val="00B65927"/>
    <w:rsid w:val="00B77657"/>
    <w:rsid w:val="00B85A44"/>
    <w:rsid w:val="00BA30E4"/>
    <w:rsid w:val="00BA5148"/>
    <w:rsid w:val="00BB6821"/>
    <w:rsid w:val="00BD2522"/>
    <w:rsid w:val="00BD2FC9"/>
    <w:rsid w:val="00BE2814"/>
    <w:rsid w:val="00BF0B58"/>
    <w:rsid w:val="00C01B5E"/>
    <w:rsid w:val="00C06435"/>
    <w:rsid w:val="00C11301"/>
    <w:rsid w:val="00C14DFF"/>
    <w:rsid w:val="00C27F45"/>
    <w:rsid w:val="00C37FE7"/>
    <w:rsid w:val="00C6528B"/>
    <w:rsid w:val="00C716E7"/>
    <w:rsid w:val="00C9031E"/>
    <w:rsid w:val="00C937CD"/>
    <w:rsid w:val="00C9591B"/>
    <w:rsid w:val="00CC5BA0"/>
    <w:rsid w:val="00CC774F"/>
    <w:rsid w:val="00CD2AF0"/>
    <w:rsid w:val="00CE0456"/>
    <w:rsid w:val="00CE209E"/>
    <w:rsid w:val="00CF20D8"/>
    <w:rsid w:val="00CF66DE"/>
    <w:rsid w:val="00D00363"/>
    <w:rsid w:val="00D01A0E"/>
    <w:rsid w:val="00D06F30"/>
    <w:rsid w:val="00D17FFB"/>
    <w:rsid w:val="00D24657"/>
    <w:rsid w:val="00D24FB2"/>
    <w:rsid w:val="00D26EE9"/>
    <w:rsid w:val="00D276BE"/>
    <w:rsid w:val="00D3291D"/>
    <w:rsid w:val="00D37763"/>
    <w:rsid w:val="00D60AC3"/>
    <w:rsid w:val="00D61952"/>
    <w:rsid w:val="00D63D85"/>
    <w:rsid w:val="00D71459"/>
    <w:rsid w:val="00D77B34"/>
    <w:rsid w:val="00D841E1"/>
    <w:rsid w:val="00D87E15"/>
    <w:rsid w:val="00D9788A"/>
    <w:rsid w:val="00DC0BE4"/>
    <w:rsid w:val="00DC26FB"/>
    <w:rsid w:val="00DC71DD"/>
    <w:rsid w:val="00DD507E"/>
    <w:rsid w:val="00DE2727"/>
    <w:rsid w:val="00DF6B5A"/>
    <w:rsid w:val="00E0706D"/>
    <w:rsid w:val="00E313B7"/>
    <w:rsid w:val="00E402F1"/>
    <w:rsid w:val="00E45688"/>
    <w:rsid w:val="00E53300"/>
    <w:rsid w:val="00E60A5E"/>
    <w:rsid w:val="00E621A6"/>
    <w:rsid w:val="00E85590"/>
    <w:rsid w:val="00EA657D"/>
    <w:rsid w:val="00EA732B"/>
    <w:rsid w:val="00EC4D74"/>
    <w:rsid w:val="00ED1642"/>
    <w:rsid w:val="00F00215"/>
    <w:rsid w:val="00F12DCB"/>
    <w:rsid w:val="00F26139"/>
    <w:rsid w:val="00F4130E"/>
    <w:rsid w:val="00F41337"/>
    <w:rsid w:val="00F56154"/>
    <w:rsid w:val="00F642FF"/>
    <w:rsid w:val="00F64EAF"/>
    <w:rsid w:val="00F90C4B"/>
    <w:rsid w:val="00F91582"/>
    <w:rsid w:val="00F9707B"/>
    <w:rsid w:val="00FB1718"/>
    <w:rsid w:val="00FE4E35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A2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6.3854551470916621E-2"/>
          <c:y val="3.596487939007624E-2"/>
          <c:w val="0.92247032759577852"/>
          <c:h val="0.76096394200724882"/>
        </c:manualLayout>
      </c:layout>
      <c:lineChart>
        <c:grouping val="standard"/>
        <c:ser>
          <c:idx val="0"/>
          <c:order val="0"/>
          <c:tx>
            <c:strRef>
              <c:f>Sayfa1!$B$1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2"/>
              <c:layout>
                <c:manualLayout>
                  <c:x val="-2.0763348882861347E-2"/>
                  <c:y val="1.149793775778027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E0-4A82-A3BA-27A83B444FF5}"/>
                </c:ext>
              </c:extLst>
            </c:dLbl>
            <c:dLbl>
              <c:idx val="3"/>
              <c:layout>
                <c:manualLayout>
                  <c:x val="-3.647095161656224E-2"/>
                  <c:y val="2.340269966254218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E0-4A82-A3BA-27A83B444FF5}"/>
                </c:ext>
              </c:extLst>
            </c:dLbl>
            <c:dLbl>
              <c:idx val="4"/>
              <c:layout>
                <c:manualLayout>
                  <c:x val="-3.8570898506094485E-2"/>
                  <c:y val="-3.612110986126735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E0-4A82-A3BA-27A83B444FF5}"/>
                </c:ext>
              </c:extLst>
            </c:dLbl>
            <c:dLbl>
              <c:idx val="5"/>
              <c:layout>
                <c:manualLayout>
                  <c:x val="-3.8570898506094485E-2"/>
                  <c:y val="3.530746156730409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E0-4A82-A3BA-27A83B444FF5}"/>
                </c:ext>
              </c:extLst>
            </c:dLbl>
            <c:dLbl>
              <c:idx val="6"/>
              <c:layout>
                <c:manualLayout>
                  <c:x val="-4.3894181195984261E-2"/>
                  <c:y val="-4.405761779777531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E0-4A82-A3BA-27A83B444FF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0.0</c:formatCode>
                <c:ptCount val="12"/>
                <c:pt idx="0">
                  <c:v>72.023374543353754</c:v>
                </c:pt>
                <c:pt idx="1">
                  <c:v>72.197588814931564</c:v>
                </c:pt>
                <c:pt idx="2">
                  <c:v>71.293448754346201</c:v>
                </c:pt>
                <c:pt idx="3">
                  <c:v>71.362755512291145</c:v>
                </c:pt>
                <c:pt idx="4">
                  <c:v>69.545381702513836</c:v>
                </c:pt>
                <c:pt idx="5">
                  <c:v>70.138685437783849</c:v>
                </c:pt>
                <c:pt idx="6">
                  <c:v>72.679495938496345</c:v>
                </c:pt>
                <c:pt idx="7">
                  <c:v>68.169119451192927</c:v>
                </c:pt>
                <c:pt idx="8">
                  <c:v>59.946227251655372</c:v>
                </c:pt>
                <c:pt idx="9">
                  <c:v>57.597363255295285</c:v>
                </c:pt>
                <c:pt idx="10">
                  <c:v>60.016846210998295</c:v>
                </c:pt>
                <c:pt idx="11">
                  <c:v>58.722314085819214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4E0-4A82-A3BA-27A83B444FF5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-4.405761779777531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4E0-4A82-A3BA-27A83B444FF5}"/>
                </c:ext>
              </c:extLst>
            </c:dLbl>
            <c:dLbl>
              <c:idx val="1"/>
              <c:layout>
                <c:manualLayout>
                  <c:x val="-4.3867515710379015E-2"/>
                  <c:y val="5.514873140857390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4E0-4A82-A3BA-27A83B444FF5}"/>
                </c:ext>
              </c:extLst>
            </c:dLbl>
            <c:dLbl>
              <c:idx val="2"/>
              <c:layout>
                <c:manualLayout>
                  <c:x val="-4.5998923239831166E-2"/>
                  <c:y val="-4.008936382952132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4E0-4A82-A3BA-27A83B444FF5}"/>
                </c:ext>
              </c:extLst>
            </c:dLbl>
            <c:dLbl>
              <c:idx val="5"/>
              <c:layout>
                <c:manualLayout>
                  <c:x val="-2.2196438622355479E-2"/>
                  <c:y val="-3.215285589301338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4E0-4A82-A3BA-27A83B444FF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0.0</c:formatCode>
                <c:ptCount val="12"/>
                <c:pt idx="0">
                  <c:v>58.202542119357211</c:v>
                </c:pt>
                <c:pt idx="1">
                  <c:v>57.792914274458418</c:v>
                </c:pt>
                <c:pt idx="2">
                  <c:v>59.445785864703197</c:v>
                </c:pt>
                <c:pt idx="3">
                  <c:v>63.537245068595197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4E0-4A82-A3BA-27A83B444FF5}"/>
            </c:ext>
          </c:extLst>
        </c:ser>
        <c:dLbls>
          <c:showVal val="1"/>
        </c:dLbls>
        <c:marker val="1"/>
        <c:axId val="120977280"/>
        <c:axId val="120978816"/>
      </c:lineChart>
      <c:catAx>
        <c:axId val="120977280"/>
        <c:scaling>
          <c:orientation val="minMax"/>
        </c:scaling>
        <c:axPos val="b"/>
        <c:numFmt formatCode="General" sourceLinked="0"/>
        <c:tickLblPos val="nextTo"/>
        <c:crossAx val="120978816"/>
        <c:crosses val="autoZero"/>
        <c:auto val="1"/>
        <c:lblAlgn val="ctr"/>
        <c:lblOffset val="100"/>
      </c:catAx>
      <c:valAx>
        <c:axId val="120978816"/>
        <c:scaling>
          <c:orientation val="minMax"/>
          <c:min val="55"/>
        </c:scaling>
        <c:axPos val="l"/>
        <c:numFmt formatCode="0.0" sourceLinked="1"/>
        <c:tickLblPos val="nextTo"/>
        <c:crossAx val="120977280"/>
        <c:crosses val="autoZero"/>
        <c:crossBetween val="between"/>
        <c:majorUnit val="5"/>
      </c:valAx>
      <c:spPr>
        <a:ln>
          <a:noFill/>
        </a:ln>
      </c:spPr>
    </c:plotArea>
    <c:legend>
      <c:legendPos val="b"/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earic_000</cp:lastModifiedBy>
  <cp:revision>2</cp:revision>
  <cp:lastPrinted>2017-06-22T11:04:00Z</cp:lastPrinted>
  <dcterms:created xsi:type="dcterms:W3CDTF">2019-04-26T11:06:00Z</dcterms:created>
  <dcterms:modified xsi:type="dcterms:W3CDTF">2019-04-26T11:06:00Z</dcterms:modified>
</cp:coreProperties>
</file>